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0C" w:rsidRDefault="00194B0C" w:rsidP="00194B0C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194B0C">
        <w:rPr>
          <w:rFonts w:ascii="Times New Roman" w:hAnsi="Times New Roman" w:cs="Times New Roman"/>
          <w:b/>
          <w:bCs/>
        </w:rPr>
        <w:t>Dane do wpisywania w odpowiednich rubrykach sprawozdania finansowego</w:t>
      </w:r>
      <w:r>
        <w:rPr>
          <w:rFonts w:ascii="Times New Roman" w:hAnsi="Times New Roman" w:cs="Times New Roman"/>
          <w:b/>
          <w:bCs/>
        </w:rPr>
        <w:t xml:space="preserve">, </w:t>
      </w:r>
    </w:p>
    <w:p w:rsidR="00194B0C" w:rsidRPr="00194B0C" w:rsidRDefault="00194B0C" w:rsidP="00194B0C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(</w:t>
      </w:r>
      <w:r w:rsidRPr="00194B0C">
        <w:rPr>
          <w:rFonts w:ascii="Times New Roman" w:hAnsi="Times New Roman" w:cs="Times New Roman"/>
          <w:b/>
          <w:bCs/>
          <w:i/>
        </w:rPr>
        <w:t xml:space="preserve">można </w:t>
      </w:r>
      <w:r>
        <w:rPr>
          <w:rFonts w:ascii="Times New Roman" w:hAnsi="Times New Roman" w:cs="Times New Roman"/>
          <w:b/>
          <w:bCs/>
          <w:i/>
        </w:rPr>
        <w:t xml:space="preserve">też </w:t>
      </w:r>
      <w:r w:rsidRPr="00194B0C">
        <w:rPr>
          <w:rFonts w:ascii="Times New Roman" w:hAnsi="Times New Roman" w:cs="Times New Roman"/>
          <w:b/>
          <w:bCs/>
          <w:i/>
        </w:rPr>
        <w:t xml:space="preserve">użyć formuły kopiuj </w:t>
      </w:r>
      <w:r>
        <w:rPr>
          <w:rFonts w:ascii="Times New Roman" w:hAnsi="Times New Roman" w:cs="Times New Roman"/>
          <w:b/>
          <w:bCs/>
          <w:i/>
        </w:rPr>
        <w:t>–</w:t>
      </w:r>
      <w:r w:rsidRPr="00194B0C">
        <w:rPr>
          <w:rFonts w:ascii="Times New Roman" w:hAnsi="Times New Roman" w:cs="Times New Roman"/>
          <w:b/>
          <w:bCs/>
          <w:i/>
        </w:rPr>
        <w:t xml:space="preserve"> wklej</w:t>
      </w:r>
      <w:r>
        <w:rPr>
          <w:rFonts w:ascii="Times New Roman" w:hAnsi="Times New Roman" w:cs="Times New Roman"/>
          <w:b/>
          <w:bCs/>
          <w:i/>
        </w:rPr>
        <w:t>)</w:t>
      </w:r>
      <w:r w:rsidRPr="00194B0C">
        <w:rPr>
          <w:rFonts w:ascii="Times New Roman" w:hAnsi="Times New Roman" w:cs="Times New Roman"/>
          <w:b/>
          <w:bCs/>
        </w:rPr>
        <w:t>:</w:t>
      </w:r>
    </w:p>
    <w:p w:rsidR="00194B0C" w:rsidRPr="00194B0C" w:rsidRDefault="00194B0C" w:rsidP="00E27199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E27199" w:rsidRPr="00194B0C" w:rsidRDefault="00194B0C" w:rsidP="00E2719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194B0C">
        <w:rPr>
          <w:rFonts w:ascii="Times New Roman" w:hAnsi="Times New Roman" w:cs="Times New Roman"/>
          <w:b/>
          <w:bCs/>
        </w:rPr>
        <w:t>W</w:t>
      </w:r>
      <w:r w:rsidR="00E27199" w:rsidRPr="00194B0C">
        <w:rPr>
          <w:rFonts w:ascii="Times New Roman" w:hAnsi="Times New Roman" w:cs="Times New Roman"/>
          <w:b/>
          <w:bCs/>
        </w:rPr>
        <w:t xml:space="preserve"> rubryce </w:t>
      </w:r>
      <w:r w:rsidR="00E27199" w:rsidRPr="00194B0C">
        <w:rPr>
          <w:rFonts w:ascii="Times New Roman" w:hAnsi="Times New Roman" w:cs="Times New Roman"/>
          <w:b/>
          <w:bCs/>
          <w:i/>
        </w:rPr>
        <w:t>Zasady rachunkowości</w:t>
      </w:r>
      <w:r w:rsidR="00E27199" w:rsidRPr="00194B0C">
        <w:rPr>
          <w:rFonts w:ascii="Times New Roman" w:hAnsi="Times New Roman" w:cs="Times New Roman"/>
          <w:b/>
          <w:bCs/>
        </w:rPr>
        <w:t>:</w:t>
      </w:r>
    </w:p>
    <w:p w:rsidR="00E27199" w:rsidRPr="00A72AD3" w:rsidRDefault="00E27199" w:rsidP="00E27199">
      <w:pPr>
        <w:spacing w:after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</w:t>
      </w:r>
      <w:r w:rsidRPr="00A72AD3">
        <w:rPr>
          <w:rFonts w:ascii="Times New Roman" w:hAnsi="Times New Roman" w:cs="Times New Roman"/>
          <w:bCs/>
          <w:i/>
        </w:rPr>
        <w:t xml:space="preserve">Organizacja </w:t>
      </w:r>
      <w:r>
        <w:rPr>
          <w:rFonts w:ascii="Times New Roman" w:hAnsi="Times New Roman" w:cs="Times New Roman"/>
          <w:bCs/>
          <w:i/>
        </w:rPr>
        <w:t>Związkowa</w:t>
      </w:r>
      <w:r w:rsidRPr="00A72AD3">
        <w:rPr>
          <w:rFonts w:ascii="Times New Roman" w:hAnsi="Times New Roman" w:cs="Times New Roman"/>
          <w:bCs/>
          <w:i/>
        </w:rPr>
        <w:t xml:space="preserve"> NSZZ „Solidarność” nie stosuje zasady ostrożności przy wycenie aktywów i pasywów, zasady zmian w funduszu własnym.</w:t>
      </w:r>
    </w:p>
    <w:p w:rsidR="00E27199" w:rsidRPr="00194B0C" w:rsidRDefault="00E27199" w:rsidP="00E27199">
      <w:pPr>
        <w:spacing w:after="0"/>
        <w:jc w:val="both"/>
        <w:rPr>
          <w:rFonts w:ascii="Times New Roman" w:hAnsi="Times New Roman" w:cs="Times New Roman"/>
          <w:bCs/>
        </w:rPr>
      </w:pPr>
      <w:r w:rsidRPr="00A72AD3">
        <w:rPr>
          <w:rFonts w:ascii="Times New Roman" w:hAnsi="Times New Roman" w:cs="Times New Roman"/>
          <w:bCs/>
          <w:i/>
        </w:rPr>
        <w:t>Poza wymienionymi uproszczeniami pozostałe zasady są stosowane według ustawy o rachunkowości</w:t>
      </w:r>
      <w:r w:rsidRPr="00A72AD3">
        <w:rPr>
          <w:rFonts w:ascii="Times New Roman" w:hAnsi="Times New Roman" w:cs="Times New Roman"/>
          <w:bCs/>
        </w:rPr>
        <w:t>.</w:t>
      </w:r>
    </w:p>
    <w:p w:rsidR="00E27199" w:rsidRPr="00194B0C" w:rsidRDefault="00E27199" w:rsidP="00E27199">
      <w:pPr>
        <w:spacing w:after="0"/>
        <w:jc w:val="both"/>
        <w:rPr>
          <w:rFonts w:ascii="Times New Roman" w:hAnsi="Times New Roman" w:cs="Times New Roman"/>
          <w:bCs/>
        </w:rPr>
      </w:pPr>
    </w:p>
    <w:p w:rsidR="00E27199" w:rsidRPr="00194B0C" w:rsidRDefault="00E27199" w:rsidP="00E2719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4B0C">
        <w:rPr>
          <w:rFonts w:ascii="Times New Roman" w:hAnsi="Times New Roman" w:cs="Times New Roman"/>
          <w:b/>
          <w:bCs/>
        </w:rPr>
        <w:t>W rubryce „</w:t>
      </w:r>
      <w:r w:rsidRPr="00194B0C">
        <w:rPr>
          <w:rFonts w:ascii="Times New Roman" w:hAnsi="Times New Roman" w:cs="Times New Roman"/>
          <w:b/>
          <w:bCs/>
          <w:i/>
        </w:rPr>
        <w:t>Metody wyceny aktywó</w:t>
      </w:r>
      <w:r w:rsidR="00194B0C" w:rsidRPr="00194B0C">
        <w:rPr>
          <w:rFonts w:ascii="Times New Roman" w:hAnsi="Times New Roman" w:cs="Times New Roman"/>
          <w:b/>
          <w:bCs/>
          <w:i/>
        </w:rPr>
        <w:t>w i pasywów (także amortyzacji)”</w:t>
      </w:r>
      <w:r w:rsidRPr="00194B0C">
        <w:rPr>
          <w:rFonts w:ascii="Times New Roman" w:hAnsi="Times New Roman" w:cs="Times New Roman"/>
          <w:b/>
          <w:bCs/>
        </w:rPr>
        <w:t>:</w:t>
      </w:r>
    </w:p>
    <w:p w:rsidR="00E27199" w:rsidRPr="00153442" w:rsidRDefault="00E27199" w:rsidP="00E27199">
      <w:pPr>
        <w:spacing w:after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</w:t>
      </w:r>
      <w:r w:rsidRPr="00153442">
        <w:rPr>
          <w:rFonts w:ascii="Times New Roman" w:hAnsi="Times New Roman" w:cs="Times New Roman"/>
          <w:bCs/>
          <w:i/>
        </w:rPr>
        <w:t xml:space="preserve">Sprawozdanie zostało sporządzone zgodnie z wymogami Ustawy o rachunkowości z dnia 29 września 1994 roku obowiązującymi w Organizacji. </w:t>
      </w:r>
    </w:p>
    <w:p w:rsidR="00E27199" w:rsidRPr="00153442" w:rsidRDefault="00E27199" w:rsidP="00E27199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153442">
        <w:rPr>
          <w:rFonts w:ascii="Times New Roman" w:hAnsi="Times New Roman" w:cs="Times New Roman"/>
          <w:bCs/>
          <w:i/>
        </w:rPr>
        <w:t xml:space="preserve">   Organizacja Międzyzakładowa sporządza rachunek zysków i strat w układzie porównawczym.</w:t>
      </w:r>
    </w:p>
    <w:p w:rsidR="00E27199" w:rsidRPr="00153442" w:rsidRDefault="00E27199" w:rsidP="00E27199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153442">
        <w:rPr>
          <w:rFonts w:ascii="Times New Roman" w:hAnsi="Times New Roman" w:cs="Times New Roman"/>
          <w:bCs/>
          <w:i/>
        </w:rPr>
        <w:t>W sprawozdaniu finansowym zdarzenia gospodarcze wykazane są zgodnie z ich treścią ekonomiczną.</w:t>
      </w:r>
    </w:p>
    <w:p w:rsidR="00E27199" w:rsidRPr="00194B0C" w:rsidRDefault="00E27199" w:rsidP="00E27199">
      <w:pPr>
        <w:spacing w:after="0"/>
        <w:jc w:val="both"/>
        <w:rPr>
          <w:rFonts w:ascii="Times New Roman" w:hAnsi="Times New Roman" w:cs="Times New Roman"/>
          <w:bCs/>
          <w:sz w:val="20"/>
        </w:rPr>
      </w:pPr>
    </w:p>
    <w:p w:rsidR="00E27199" w:rsidRPr="00194B0C" w:rsidRDefault="00E27199" w:rsidP="00E2719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4B0C">
        <w:rPr>
          <w:rFonts w:ascii="Times New Roman" w:hAnsi="Times New Roman" w:cs="Times New Roman"/>
          <w:b/>
          <w:bCs/>
        </w:rPr>
        <w:t>W rubryce „</w:t>
      </w:r>
      <w:r w:rsidRPr="00194B0C">
        <w:rPr>
          <w:rFonts w:ascii="Times New Roman" w:hAnsi="Times New Roman" w:cs="Times New Roman"/>
          <w:b/>
          <w:bCs/>
          <w:i/>
        </w:rPr>
        <w:t>Ustalenia wyniku finansowego</w:t>
      </w:r>
      <w:r w:rsidR="00194B0C" w:rsidRPr="00194B0C">
        <w:rPr>
          <w:rFonts w:ascii="Times New Roman" w:hAnsi="Times New Roman" w:cs="Times New Roman"/>
          <w:b/>
          <w:bCs/>
        </w:rPr>
        <w:t>”</w:t>
      </w:r>
      <w:r w:rsidRPr="00194B0C">
        <w:rPr>
          <w:rFonts w:ascii="Times New Roman" w:hAnsi="Times New Roman" w:cs="Times New Roman"/>
          <w:b/>
          <w:bCs/>
        </w:rPr>
        <w:t>:</w:t>
      </w:r>
    </w:p>
    <w:p w:rsidR="00E27199" w:rsidRDefault="00E27199" w:rsidP="00E27199">
      <w:pPr>
        <w:spacing w:after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</w:t>
      </w:r>
      <w:r w:rsidRPr="00153442">
        <w:rPr>
          <w:rFonts w:ascii="Times New Roman" w:hAnsi="Times New Roman" w:cs="Times New Roman"/>
          <w:bCs/>
          <w:i/>
        </w:rPr>
        <w:t>Wynik finansowy sporządzany jest metodą porównawczą. Wynik finansowy ustala się poprzez zestawienie przychodów i kosztów.</w:t>
      </w:r>
    </w:p>
    <w:p w:rsidR="00194B0C" w:rsidRPr="00194B0C" w:rsidRDefault="00194B0C" w:rsidP="00E27199">
      <w:pPr>
        <w:spacing w:after="0"/>
        <w:jc w:val="both"/>
        <w:rPr>
          <w:rFonts w:ascii="Times New Roman" w:hAnsi="Times New Roman" w:cs="Times New Roman"/>
          <w:bCs/>
          <w:i/>
          <w:sz w:val="20"/>
        </w:rPr>
      </w:pPr>
    </w:p>
    <w:p w:rsidR="00E27199" w:rsidRPr="00194B0C" w:rsidRDefault="00E27199" w:rsidP="00E2719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4B0C">
        <w:rPr>
          <w:rFonts w:ascii="Times New Roman" w:hAnsi="Times New Roman" w:cs="Times New Roman"/>
          <w:b/>
          <w:bCs/>
        </w:rPr>
        <w:t>W rubryce „</w:t>
      </w:r>
      <w:r w:rsidRPr="00194B0C">
        <w:rPr>
          <w:rFonts w:ascii="Times New Roman" w:hAnsi="Times New Roman" w:cs="Times New Roman"/>
          <w:b/>
          <w:bCs/>
          <w:i/>
        </w:rPr>
        <w:t>Ustalenia sposobu sporządzenia sprawozdania finansowego</w:t>
      </w:r>
      <w:r w:rsidR="00194B0C" w:rsidRPr="00194B0C">
        <w:rPr>
          <w:rFonts w:ascii="Times New Roman" w:hAnsi="Times New Roman" w:cs="Times New Roman"/>
          <w:b/>
          <w:bCs/>
        </w:rPr>
        <w:t>”</w:t>
      </w:r>
      <w:r w:rsidRPr="00194B0C">
        <w:rPr>
          <w:rFonts w:ascii="Times New Roman" w:hAnsi="Times New Roman" w:cs="Times New Roman"/>
          <w:b/>
          <w:bCs/>
        </w:rPr>
        <w:t>:</w:t>
      </w:r>
    </w:p>
    <w:p w:rsidR="00E27199" w:rsidRDefault="00E27199" w:rsidP="00E27199">
      <w:pPr>
        <w:spacing w:after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</w:t>
      </w:r>
      <w:r w:rsidRPr="00153442">
        <w:rPr>
          <w:rFonts w:ascii="Times New Roman" w:hAnsi="Times New Roman" w:cs="Times New Roman"/>
          <w:bCs/>
          <w:i/>
        </w:rPr>
        <w:t>Sprawozdanie finansowe sporządzone zostało przy założeniu kontynuowania działalności i nie istnieją okoliczności wskazujące na zagrożenie jej kontynuowania.</w:t>
      </w:r>
    </w:p>
    <w:p w:rsidR="00B1792D" w:rsidRDefault="00B1792D"/>
    <w:sectPr w:rsidR="00B1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99"/>
    <w:rsid w:val="00194B0C"/>
    <w:rsid w:val="00B1792D"/>
    <w:rsid w:val="00E2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Formejster</dc:creator>
  <cp:lastModifiedBy>Eugeniusz Formejster</cp:lastModifiedBy>
  <cp:revision>2</cp:revision>
  <dcterms:created xsi:type="dcterms:W3CDTF">2023-11-16T09:57:00Z</dcterms:created>
  <dcterms:modified xsi:type="dcterms:W3CDTF">2023-11-16T10:02:00Z</dcterms:modified>
</cp:coreProperties>
</file>